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97" w:rsidRPr="00AC39AD" w:rsidRDefault="00182197" w:rsidP="00182197">
      <w:pPr>
        <w:pStyle w:val="a3"/>
        <w:jc w:val="center"/>
        <w:rPr>
          <w:b/>
          <w:sz w:val="28"/>
        </w:rPr>
      </w:pPr>
      <w:r w:rsidRPr="00AC39AD">
        <w:rPr>
          <w:b/>
          <w:sz w:val="28"/>
        </w:rPr>
        <w:t>ПАМЯТКА</w:t>
      </w:r>
    </w:p>
    <w:p w:rsidR="00182197" w:rsidRPr="00AC39AD" w:rsidRDefault="00182197" w:rsidP="00182197">
      <w:pPr>
        <w:pStyle w:val="a3"/>
        <w:jc w:val="center"/>
        <w:rPr>
          <w:b/>
          <w:sz w:val="28"/>
        </w:rPr>
      </w:pPr>
      <w:r w:rsidRPr="00AC39AD">
        <w:rPr>
          <w:b/>
          <w:sz w:val="28"/>
        </w:rPr>
        <w:t>ПО ВОПРОСАМ ОБЯЗАТЕЛЬНОГО СОЦИАЛЬНОГО</w:t>
      </w:r>
    </w:p>
    <w:p w:rsidR="00182197" w:rsidRPr="00AC39AD" w:rsidRDefault="00182197" w:rsidP="00182197">
      <w:pPr>
        <w:pStyle w:val="a3"/>
        <w:jc w:val="center"/>
        <w:rPr>
          <w:b/>
          <w:sz w:val="28"/>
        </w:rPr>
      </w:pPr>
      <w:r w:rsidRPr="00AC39AD">
        <w:rPr>
          <w:b/>
          <w:sz w:val="28"/>
        </w:rPr>
        <w:t>МЕДИЦИНСКОГО СТРАХОВАНИЯ</w:t>
      </w:r>
    </w:p>
    <w:p w:rsidR="00182197" w:rsidRPr="00AC39AD" w:rsidRDefault="00182197" w:rsidP="00182197">
      <w:pPr>
        <w:pStyle w:val="a3"/>
        <w:jc w:val="center"/>
        <w:rPr>
          <w:b/>
          <w:sz w:val="28"/>
        </w:rPr>
      </w:pPr>
    </w:p>
    <w:p w:rsidR="007244F1" w:rsidRPr="00AC39AD" w:rsidRDefault="007244F1" w:rsidP="00182197">
      <w:pPr>
        <w:pStyle w:val="a3"/>
        <w:jc w:val="center"/>
        <w:rPr>
          <w:b/>
          <w:sz w:val="28"/>
        </w:rPr>
      </w:pPr>
    </w:p>
    <w:p w:rsidR="007244F1" w:rsidRPr="00AC39AD" w:rsidRDefault="007244F1" w:rsidP="00182197">
      <w:pPr>
        <w:pStyle w:val="a3"/>
        <w:jc w:val="center"/>
        <w:rPr>
          <w:b/>
          <w:sz w:val="28"/>
          <w:lang w:val="en-US"/>
        </w:rPr>
      </w:pPr>
      <w:r w:rsidRPr="00AC39AD">
        <w:rPr>
          <w:b/>
          <w:noProof/>
          <w:sz w:val="28"/>
          <w:lang w:eastAsia="ru-RU"/>
        </w:rPr>
        <w:drawing>
          <wp:inline distT="0" distB="0" distL="0" distR="0">
            <wp:extent cx="933450" cy="925163"/>
            <wp:effectExtent l="19050" t="0" r="0" b="0"/>
            <wp:docPr id="1" name="Рисунок 0" descr="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782" cy="92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4F1" w:rsidRPr="00AC39AD" w:rsidRDefault="007244F1" w:rsidP="00182197">
      <w:pPr>
        <w:pStyle w:val="a3"/>
        <w:jc w:val="center"/>
        <w:rPr>
          <w:b/>
          <w:sz w:val="28"/>
          <w:lang w:val="en-US"/>
        </w:rPr>
      </w:pPr>
    </w:p>
    <w:p w:rsidR="00182197" w:rsidRPr="00AC39AD" w:rsidRDefault="00182197" w:rsidP="00182197">
      <w:pPr>
        <w:pStyle w:val="a3"/>
        <w:jc w:val="center"/>
        <w:rPr>
          <w:b/>
          <w:sz w:val="28"/>
        </w:rPr>
      </w:pPr>
    </w:p>
    <w:p w:rsidR="00182197" w:rsidRPr="00AC39AD" w:rsidRDefault="00182197" w:rsidP="00182197">
      <w:pPr>
        <w:pStyle w:val="a3"/>
        <w:jc w:val="center"/>
        <w:rPr>
          <w:b/>
          <w:sz w:val="28"/>
        </w:rPr>
      </w:pPr>
      <w:r w:rsidRPr="00AC39AD">
        <w:rPr>
          <w:b/>
          <w:sz w:val="28"/>
        </w:rPr>
        <w:t>Акмолинская область, 2018 год</w:t>
      </w:r>
    </w:p>
    <w:p w:rsidR="00182197" w:rsidRPr="00AC39AD" w:rsidRDefault="00182197" w:rsidP="00182197">
      <w:pPr>
        <w:pStyle w:val="a3"/>
        <w:jc w:val="center"/>
        <w:rPr>
          <w:b/>
          <w:sz w:val="28"/>
        </w:rPr>
      </w:pPr>
    </w:p>
    <w:p w:rsidR="00182197" w:rsidRPr="00AC39AD" w:rsidRDefault="00182197" w:rsidP="00182197">
      <w:pPr>
        <w:pStyle w:val="a3"/>
        <w:jc w:val="center"/>
        <w:rPr>
          <w:b/>
          <w:sz w:val="28"/>
        </w:rPr>
      </w:pPr>
    </w:p>
    <w:p w:rsidR="00182197" w:rsidRPr="00AC39AD" w:rsidRDefault="00182197" w:rsidP="00182197">
      <w:pPr>
        <w:pStyle w:val="a3"/>
        <w:jc w:val="center"/>
        <w:rPr>
          <w:b/>
          <w:sz w:val="28"/>
        </w:rPr>
      </w:pPr>
    </w:p>
    <w:p w:rsidR="00D6062C" w:rsidRPr="00AC39AD" w:rsidRDefault="00875DE6" w:rsidP="00D6062C">
      <w:pPr>
        <w:jc w:val="center"/>
        <w:rPr>
          <w:rFonts w:cstheme="minorHAnsi"/>
          <w:b/>
          <w:sz w:val="28"/>
        </w:rPr>
      </w:pPr>
      <w:r w:rsidRPr="00AC39AD">
        <w:rPr>
          <w:rFonts w:cstheme="minorHAnsi"/>
          <w:b/>
          <w:sz w:val="28"/>
        </w:rPr>
        <w:t>КАК ПЛАТИМ ОТЧИСЛЕНИЯ И ВЗНОСЫ</w:t>
      </w:r>
      <w:r w:rsidR="00D6062C" w:rsidRPr="00AC39AD">
        <w:rPr>
          <w:rFonts w:cstheme="minorHAnsi"/>
          <w:b/>
          <w:sz w:val="28"/>
        </w:rPr>
        <w:t>?</w:t>
      </w:r>
    </w:p>
    <w:p w:rsidR="00EB3E2C" w:rsidRPr="00AC39AD" w:rsidRDefault="00EB3E2C" w:rsidP="00EB3E2C">
      <w:pPr>
        <w:pStyle w:val="a3"/>
        <w:jc w:val="both"/>
        <w:rPr>
          <w:sz w:val="28"/>
          <w:shd w:val="clear" w:color="auto" w:fill="FFFFFF"/>
        </w:rPr>
      </w:pPr>
      <w:r w:rsidRPr="00AC39AD">
        <w:rPr>
          <w:rFonts w:cstheme="minorHAnsi"/>
          <w:b/>
          <w:sz w:val="28"/>
        </w:rPr>
        <w:t>Работодатели – без изменений</w:t>
      </w:r>
      <w:r w:rsidR="00DF7CEC" w:rsidRPr="00AC39AD">
        <w:rPr>
          <w:rFonts w:cstheme="minorHAnsi"/>
          <w:b/>
          <w:sz w:val="28"/>
        </w:rPr>
        <w:t xml:space="preserve">. </w:t>
      </w:r>
      <w:r w:rsidR="00D73F33" w:rsidRPr="00AC39AD">
        <w:rPr>
          <w:rFonts w:cstheme="minorHAnsi"/>
          <w:bCs/>
          <w:sz w:val="28"/>
          <w:shd w:val="clear" w:color="auto" w:fill="FFFFFF"/>
        </w:rPr>
        <w:t>Отчисления работодателей в ФСМС</w:t>
      </w:r>
      <w:r w:rsidR="00D73F33" w:rsidRPr="00AC39AD">
        <w:rPr>
          <w:rFonts w:cstheme="minorHAnsi"/>
          <w:sz w:val="28"/>
          <w:shd w:val="clear" w:color="auto" w:fill="FFFFFF"/>
        </w:rPr>
        <w:t xml:space="preserve"> остаются без изменений: </w:t>
      </w:r>
      <w:r w:rsidR="00DF7CEC" w:rsidRPr="00AC39AD">
        <w:rPr>
          <w:rFonts w:cstheme="minorHAnsi"/>
          <w:sz w:val="28"/>
          <w:shd w:val="clear" w:color="auto" w:fill="FFFFFF"/>
        </w:rPr>
        <w:t>1</w:t>
      </w:r>
      <w:r w:rsidR="00D73F33" w:rsidRPr="00AC39AD">
        <w:rPr>
          <w:rFonts w:cstheme="minorHAnsi"/>
          <w:sz w:val="28"/>
          <w:shd w:val="clear" w:color="auto" w:fill="FFFFFF"/>
        </w:rPr>
        <w:t xml:space="preserve">,5% в 2018-2019 годах, 2% - с 2020 года. </w:t>
      </w:r>
      <w:r w:rsidRPr="00AC39AD">
        <w:rPr>
          <w:sz w:val="28"/>
          <w:shd w:val="clear" w:color="auto" w:fill="FFFFFF"/>
        </w:rPr>
        <w:t>Это касается также владельцев ИП и КХ, имеющих наемных работников.</w:t>
      </w:r>
    </w:p>
    <w:p w:rsidR="00D73F33" w:rsidRPr="00AC39AD" w:rsidRDefault="00D73F33" w:rsidP="00D73F33">
      <w:pPr>
        <w:pStyle w:val="a3"/>
        <w:rPr>
          <w:b/>
          <w:sz w:val="28"/>
        </w:rPr>
      </w:pPr>
    </w:p>
    <w:p w:rsidR="00D73F33" w:rsidRPr="00AC39AD" w:rsidRDefault="00D73F33" w:rsidP="00D73F33">
      <w:pPr>
        <w:pStyle w:val="a3"/>
        <w:jc w:val="both"/>
        <w:rPr>
          <w:sz w:val="28"/>
        </w:rPr>
      </w:pPr>
      <w:r w:rsidRPr="00AC39AD">
        <w:rPr>
          <w:b/>
          <w:sz w:val="28"/>
        </w:rPr>
        <w:t xml:space="preserve">Индивидуальные предприниматели, частные нотариусы, частные судебные исполнители, адвокаты, профессиональные медиаторы освобождены от уплаты взносов до 1 января 2020 года. </w:t>
      </w:r>
      <w:r w:rsidRPr="00AC39AD">
        <w:rPr>
          <w:sz w:val="28"/>
        </w:rPr>
        <w:t>ИП</w:t>
      </w:r>
      <w:r w:rsidR="00472972">
        <w:rPr>
          <w:sz w:val="28"/>
        </w:rPr>
        <w:t xml:space="preserve"> </w:t>
      </w:r>
      <w:r w:rsidRPr="00AC39AD">
        <w:rPr>
          <w:sz w:val="28"/>
        </w:rPr>
        <w:t>не платят взносы</w:t>
      </w:r>
      <w:r w:rsidRPr="00AC39AD">
        <w:rPr>
          <w:color w:val="222222"/>
          <w:sz w:val="28"/>
          <w:shd w:val="clear" w:color="auto" w:fill="FFFFFF"/>
        </w:rPr>
        <w:t>за себя как ИП в 2018-2019 годах</w:t>
      </w:r>
      <w:r w:rsidRPr="00AC39AD">
        <w:rPr>
          <w:sz w:val="28"/>
        </w:rPr>
        <w:t xml:space="preserve">, </w:t>
      </w:r>
      <w:r w:rsidRPr="00AC39AD">
        <w:rPr>
          <w:b/>
          <w:sz w:val="28"/>
          <w:u w:val="single"/>
        </w:rPr>
        <w:t>но</w:t>
      </w:r>
      <w:r w:rsidRPr="00AC39AD">
        <w:rPr>
          <w:sz w:val="28"/>
        </w:rPr>
        <w:t xml:space="preserve"> продолжают оплачивать отчисления как работодатели за своих наемных работников (</w:t>
      </w:r>
      <w:r w:rsidRPr="00AC39AD">
        <w:rPr>
          <w:b/>
          <w:sz w:val="28"/>
        </w:rPr>
        <w:t>1,5%</w:t>
      </w:r>
      <w:r w:rsidRPr="00AC39AD">
        <w:rPr>
          <w:sz w:val="28"/>
        </w:rPr>
        <w:t xml:space="preserve"> в 2018-2019 годах, </w:t>
      </w:r>
      <w:r w:rsidRPr="00AC39AD">
        <w:rPr>
          <w:b/>
          <w:sz w:val="28"/>
        </w:rPr>
        <w:t>2%</w:t>
      </w:r>
      <w:r w:rsidRPr="00AC39AD">
        <w:rPr>
          <w:sz w:val="28"/>
        </w:rPr>
        <w:t xml:space="preserve"> - с 2020 года)</w:t>
      </w:r>
    </w:p>
    <w:p w:rsidR="00D73F33" w:rsidRPr="00AC39AD" w:rsidRDefault="00D73F33" w:rsidP="00D73F33">
      <w:pPr>
        <w:pStyle w:val="a3"/>
        <w:rPr>
          <w:b/>
          <w:sz w:val="28"/>
        </w:rPr>
      </w:pPr>
    </w:p>
    <w:p w:rsidR="00D6062C" w:rsidRPr="00AC39AD" w:rsidRDefault="00DF7CEC" w:rsidP="00875DE6">
      <w:pPr>
        <w:pStyle w:val="a3"/>
        <w:jc w:val="both"/>
        <w:rPr>
          <w:sz w:val="28"/>
        </w:rPr>
      </w:pPr>
      <w:r w:rsidRPr="00AC39AD">
        <w:rPr>
          <w:b/>
          <w:sz w:val="28"/>
        </w:rPr>
        <w:t>Физические лица</w:t>
      </w:r>
      <w:r w:rsidR="00D73F33" w:rsidRPr="00AC39AD">
        <w:rPr>
          <w:b/>
          <w:sz w:val="28"/>
        </w:rPr>
        <w:t xml:space="preserve"> – освобождены от уплаты взносов до 1 января 2020 года</w:t>
      </w:r>
      <w:r w:rsidRPr="00AC39AD">
        <w:rPr>
          <w:b/>
          <w:sz w:val="28"/>
        </w:rPr>
        <w:t xml:space="preserve">. </w:t>
      </w:r>
      <w:r w:rsidR="00D73F33" w:rsidRPr="00AC39AD">
        <w:rPr>
          <w:sz w:val="28"/>
        </w:rPr>
        <w:t xml:space="preserve">Ставки взносов для лиц, получающих доходы по договорам ГПХ снижены до </w:t>
      </w:r>
      <w:r w:rsidR="00D73F33" w:rsidRPr="00AC39AD">
        <w:rPr>
          <w:bCs/>
          <w:sz w:val="28"/>
        </w:rPr>
        <w:t>1% от начисленного дохода в 2020 году и 2% - в 2021 году. Взносы с их дохода в 2018 – 2019 годах не удерживаются</w:t>
      </w:r>
      <w:r w:rsidR="00875DE6" w:rsidRPr="00AC39AD">
        <w:rPr>
          <w:sz w:val="28"/>
        </w:rPr>
        <w:t>.</w:t>
      </w:r>
    </w:p>
    <w:p w:rsidR="00875DE6" w:rsidRPr="00AC39AD" w:rsidRDefault="00875DE6" w:rsidP="00875DE6">
      <w:pPr>
        <w:pStyle w:val="a3"/>
        <w:jc w:val="both"/>
        <w:rPr>
          <w:sz w:val="28"/>
        </w:rPr>
      </w:pPr>
    </w:p>
    <w:p w:rsidR="00875DE6" w:rsidRPr="00AC39AD" w:rsidRDefault="00875DE6" w:rsidP="00875DE6">
      <w:pPr>
        <w:pStyle w:val="a3"/>
        <w:jc w:val="both"/>
        <w:rPr>
          <w:b/>
          <w:sz w:val="28"/>
        </w:rPr>
      </w:pPr>
      <w:r w:rsidRPr="00AC39AD">
        <w:rPr>
          <w:sz w:val="28"/>
        </w:rPr>
        <w:t xml:space="preserve">С дохода </w:t>
      </w:r>
      <w:r w:rsidRPr="00AC39AD">
        <w:rPr>
          <w:b/>
          <w:sz w:val="28"/>
        </w:rPr>
        <w:t>наемных работников</w:t>
      </w:r>
      <w:r w:rsidRPr="00AC39AD">
        <w:rPr>
          <w:sz w:val="28"/>
        </w:rPr>
        <w:t xml:space="preserve"> взносы удерживают и оплачивают </w:t>
      </w:r>
      <w:r w:rsidRPr="00AC39AD">
        <w:rPr>
          <w:b/>
          <w:sz w:val="28"/>
        </w:rPr>
        <w:t>работодатели</w:t>
      </w:r>
      <w:r w:rsidRPr="00AC39AD">
        <w:rPr>
          <w:sz w:val="28"/>
        </w:rPr>
        <w:t xml:space="preserve"> (</w:t>
      </w:r>
      <w:r w:rsidRPr="00AC39AD">
        <w:rPr>
          <w:b/>
          <w:color w:val="222222"/>
          <w:sz w:val="28"/>
          <w:shd w:val="clear" w:color="auto" w:fill="FFFFFF"/>
        </w:rPr>
        <w:t>1%</w:t>
      </w:r>
      <w:r w:rsidRPr="00AC39AD">
        <w:rPr>
          <w:color w:val="222222"/>
          <w:sz w:val="28"/>
          <w:shd w:val="clear" w:color="auto" w:fill="FFFFFF"/>
        </w:rPr>
        <w:t xml:space="preserve"> в 2020 году, г., </w:t>
      </w:r>
      <w:r w:rsidRPr="00AC39AD">
        <w:rPr>
          <w:b/>
          <w:color w:val="222222"/>
          <w:sz w:val="28"/>
          <w:shd w:val="clear" w:color="auto" w:fill="FFFFFF"/>
        </w:rPr>
        <w:t>2%</w:t>
      </w:r>
      <w:r w:rsidRPr="00AC39AD">
        <w:rPr>
          <w:color w:val="222222"/>
          <w:sz w:val="28"/>
          <w:shd w:val="clear" w:color="auto" w:fill="FFFFFF"/>
        </w:rPr>
        <w:t xml:space="preserve"> - в 2021 году)</w:t>
      </w:r>
    </w:p>
    <w:p w:rsidR="00875DE6" w:rsidRPr="00AC39AD" w:rsidRDefault="00875DE6" w:rsidP="00875DE6">
      <w:pPr>
        <w:pStyle w:val="a3"/>
        <w:jc w:val="both"/>
        <w:rPr>
          <w:sz w:val="28"/>
          <w:lang w:val="kk-KZ"/>
        </w:rPr>
      </w:pPr>
    </w:p>
    <w:p w:rsidR="00F34D64" w:rsidRPr="00AC39AD" w:rsidRDefault="00F34D64" w:rsidP="00F34D64">
      <w:pPr>
        <w:tabs>
          <w:tab w:val="left" w:pos="2004"/>
        </w:tabs>
        <w:rPr>
          <w:b/>
          <w:sz w:val="28"/>
        </w:rPr>
      </w:pPr>
      <w:r w:rsidRPr="00AC39AD">
        <w:rPr>
          <w:b/>
          <w:sz w:val="28"/>
        </w:rPr>
        <w:t>Порядок оказания медицинской помощи иностранным гражданам</w:t>
      </w:r>
    </w:p>
    <w:p w:rsidR="00F34D64" w:rsidRPr="00AC39AD" w:rsidRDefault="00F34D64" w:rsidP="00F34D64">
      <w:pPr>
        <w:pStyle w:val="a3"/>
        <w:ind w:firstLine="708"/>
        <w:jc w:val="both"/>
        <w:rPr>
          <w:sz w:val="28"/>
          <w:shd w:val="clear" w:color="auto" w:fill="FFFFFF"/>
        </w:rPr>
      </w:pPr>
      <w:r w:rsidRPr="00AC39AD">
        <w:rPr>
          <w:sz w:val="28"/>
        </w:rPr>
        <w:t xml:space="preserve">Согласно п.5 статьи 88 Кодекса «О здоровье народа и системе здравоохранения» </w:t>
      </w:r>
      <w:r w:rsidRPr="00AC39AD">
        <w:rPr>
          <w:sz w:val="28"/>
          <w:shd w:val="clear" w:color="auto" w:fill="FFFFFF"/>
        </w:rPr>
        <w:t xml:space="preserve">Иностранцы и лица без гражданства, постоянно проживающие на территории Республики Казахстан, имеют право на получение гарантированного объема бесплатной медицинской помощи </w:t>
      </w:r>
      <w:r w:rsidRPr="00AC39AD">
        <w:rPr>
          <w:sz w:val="28"/>
          <w:shd w:val="clear" w:color="auto" w:fill="FFFFFF"/>
        </w:rPr>
        <w:lastRenderedPageBreak/>
        <w:t xml:space="preserve">наравне с гражданами Республики Казахстан. С 1 января 2018 года вышеуказанные лица, могут свободно прикрепиться к организации первичной медико-санитарной помощи (поликлинике) и получать медицинские услуги. </w:t>
      </w:r>
    </w:p>
    <w:p w:rsidR="00F34D64" w:rsidRPr="00AC39AD" w:rsidRDefault="00F34D64" w:rsidP="00F34D64">
      <w:pPr>
        <w:pStyle w:val="a3"/>
        <w:ind w:firstLine="708"/>
        <w:jc w:val="both"/>
        <w:rPr>
          <w:sz w:val="28"/>
          <w:shd w:val="clear" w:color="auto" w:fill="FFFFFF"/>
        </w:rPr>
      </w:pPr>
      <w:r w:rsidRPr="00AC39AD">
        <w:rPr>
          <w:i/>
          <w:sz w:val="28"/>
          <w:shd w:val="clear" w:color="auto" w:fill="FFFFFF"/>
        </w:rPr>
        <w:t xml:space="preserve">Иностранцы и лица без гражданства, временно пребывающие в Республике Казахстан, имеют право на получение гарантированного объема бесплатной медицинской помощи при острых заболеваниях, представляющих опасность для окружающих, в соответствии с перечнем, определяемым уполномоченным органом, если иное не предусмотрено законами и международными договорами, ратифицированными Республикой Казахстан. </w:t>
      </w:r>
    </w:p>
    <w:p w:rsidR="00F34D64" w:rsidRPr="00AC39AD" w:rsidRDefault="00F34D64" w:rsidP="00F34D64">
      <w:pPr>
        <w:pStyle w:val="a3"/>
        <w:jc w:val="both"/>
        <w:rPr>
          <w:sz w:val="28"/>
        </w:rPr>
      </w:pPr>
    </w:p>
    <w:p w:rsidR="00114A4D" w:rsidRPr="00AC39AD" w:rsidRDefault="00114A4D" w:rsidP="00114A4D">
      <w:pPr>
        <w:pStyle w:val="a3"/>
        <w:tabs>
          <w:tab w:val="left" w:pos="3594"/>
        </w:tabs>
        <w:jc w:val="center"/>
        <w:rPr>
          <w:b/>
          <w:sz w:val="28"/>
        </w:rPr>
      </w:pPr>
      <w:r w:rsidRPr="00AC39AD">
        <w:rPr>
          <w:b/>
          <w:sz w:val="28"/>
        </w:rPr>
        <w:t>Порядок оказания медицинской помощи гражданам РК с 1 января 2020 года</w:t>
      </w:r>
    </w:p>
    <w:p w:rsidR="00114A4D" w:rsidRPr="00AC39AD" w:rsidRDefault="00114A4D" w:rsidP="00114A4D">
      <w:pPr>
        <w:pStyle w:val="a3"/>
        <w:tabs>
          <w:tab w:val="left" w:pos="3594"/>
        </w:tabs>
        <w:jc w:val="center"/>
        <w:rPr>
          <w:b/>
          <w:sz w:val="28"/>
        </w:rPr>
      </w:pPr>
    </w:p>
    <w:p w:rsidR="007E7F7C" w:rsidRPr="00AC39AD" w:rsidRDefault="007E7F7C" w:rsidP="00114A4D">
      <w:pPr>
        <w:pStyle w:val="a3"/>
        <w:numPr>
          <w:ilvl w:val="0"/>
          <w:numId w:val="3"/>
        </w:numPr>
        <w:rPr>
          <w:b/>
          <w:sz w:val="28"/>
          <w:shd w:val="clear" w:color="auto" w:fill="FFFFFF"/>
        </w:rPr>
      </w:pPr>
      <w:r w:rsidRPr="00AC39AD">
        <w:rPr>
          <w:b/>
          <w:sz w:val="28"/>
          <w:shd w:val="clear" w:color="auto" w:fill="FFFFFF"/>
        </w:rPr>
        <w:t>Медицинская помощь для всех граждан</w:t>
      </w:r>
      <w:r w:rsidR="00472972">
        <w:rPr>
          <w:b/>
          <w:sz w:val="28"/>
          <w:shd w:val="clear" w:color="auto" w:fill="FFFFFF"/>
        </w:rPr>
        <w:t xml:space="preserve"> </w:t>
      </w:r>
      <w:r w:rsidRPr="00AC39AD">
        <w:rPr>
          <w:b/>
          <w:sz w:val="28"/>
          <w:shd w:val="clear" w:color="auto" w:fill="FFFFFF"/>
        </w:rPr>
        <w:t>в условиях новой модели ГОБМП:</w:t>
      </w:r>
    </w:p>
    <w:p w:rsidR="007E7F7C" w:rsidRPr="00AC39AD" w:rsidRDefault="007E7F7C" w:rsidP="00114A4D">
      <w:pPr>
        <w:pStyle w:val="a3"/>
        <w:numPr>
          <w:ilvl w:val="0"/>
          <w:numId w:val="5"/>
        </w:numPr>
        <w:rPr>
          <w:sz w:val="28"/>
          <w:shd w:val="clear" w:color="auto" w:fill="FFFFFF"/>
        </w:rPr>
      </w:pPr>
      <w:r w:rsidRPr="00AC39AD">
        <w:rPr>
          <w:sz w:val="28"/>
          <w:shd w:val="clear" w:color="auto" w:fill="FFFFFF"/>
        </w:rPr>
        <w:t>скорая медицинская помощь и санитарная авиация;</w:t>
      </w:r>
    </w:p>
    <w:p w:rsidR="007E7F7C" w:rsidRPr="00AC39AD" w:rsidRDefault="007E7F7C" w:rsidP="00114A4D">
      <w:pPr>
        <w:pStyle w:val="a3"/>
        <w:numPr>
          <w:ilvl w:val="0"/>
          <w:numId w:val="5"/>
        </w:numPr>
        <w:rPr>
          <w:sz w:val="28"/>
          <w:shd w:val="clear" w:color="auto" w:fill="FFFFFF"/>
        </w:rPr>
      </w:pPr>
      <w:r w:rsidRPr="00AC39AD">
        <w:rPr>
          <w:sz w:val="28"/>
          <w:shd w:val="clear" w:color="auto" w:fill="FFFFFF"/>
        </w:rPr>
        <w:t>первичная медико-санитарная помощь (ПМСП);</w:t>
      </w:r>
    </w:p>
    <w:p w:rsidR="007E7F7C" w:rsidRPr="00AC39AD" w:rsidRDefault="007E7F7C" w:rsidP="00114A4D">
      <w:pPr>
        <w:pStyle w:val="a3"/>
        <w:numPr>
          <w:ilvl w:val="0"/>
          <w:numId w:val="5"/>
        </w:numPr>
        <w:rPr>
          <w:sz w:val="28"/>
          <w:shd w:val="clear" w:color="auto" w:fill="FFFFFF"/>
        </w:rPr>
      </w:pPr>
      <w:r w:rsidRPr="00AC39AD">
        <w:rPr>
          <w:sz w:val="28"/>
          <w:shd w:val="clear" w:color="auto" w:fill="FFFFFF"/>
        </w:rPr>
        <w:t>экстренная стационаро-замещающая помощь;</w:t>
      </w:r>
    </w:p>
    <w:p w:rsidR="007E7F7C" w:rsidRPr="00AC39AD" w:rsidRDefault="007E7F7C" w:rsidP="00114A4D">
      <w:pPr>
        <w:pStyle w:val="a3"/>
        <w:numPr>
          <w:ilvl w:val="0"/>
          <w:numId w:val="5"/>
        </w:numPr>
        <w:rPr>
          <w:sz w:val="28"/>
          <w:shd w:val="clear" w:color="auto" w:fill="FFFFFF"/>
        </w:rPr>
      </w:pPr>
      <w:r w:rsidRPr="00AC39AD">
        <w:rPr>
          <w:sz w:val="28"/>
          <w:shd w:val="clear" w:color="auto" w:fill="FFFFFF"/>
        </w:rPr>
        <w:t>экстренная стационарная помощь;</w:t>
      </w:r>
    </w:p>
    <w:p w:rsidR="007E7F7C" w:rsidRPr="00AC39AD" w:rsidRDefault="007E7F7C" w:rsidP="00114A4D">
      <w:pPr>
        <w:pStyle w:val="a3"/>
        <w:numPr>
          <w:ilvl w:val="0"/>
          <w:numId w:val="5"/>
        </w:numPr>
        <w:rPr>
          <w:sz w:val="28"/>
          <w:shd w:val="clear" w:color="auto" w:fill="FFFFFF"/>
        </w:rPr>
      </w:pPr>
      <w:r w:rsidRPr="00AC39AD">
        <w:rPr>
          <w:sz w:val="28"/>
          <w:shd w:val="clear" w:color="auto" w:fill="FFFFFF"/>
        </w:rPr>
        <w:t xml:space="preserve">паллиативная помощь. </w:t>
      </w:r>
    </w:p>
    <w:p w:rsidR="007E7F7C" w:rsidRPr="00AC39AD" w:rsidRDefault="007E7F7C" w:rsidP="00114A4D">
      <w:pPr>
        <w:pStyle w:val="a3"/>
        <w:jc w:val="center"/>
        <w:rPr>
          <w:b/>
          <w:i/>
          <w:sz w:val="28"/>
        </w:rPr>
      </w:pPr>
      <w:r w:rsidRPr="00AC39AD">
        <w:rPr>
          <w:b/>
          <w:i/>
          <w:sz w:val="28"/>
        </w:rPr>
        <w:t>При социально-значимых заболеваниях, основных хронических заболеваниях</w:t>
      </w:r>
      <w:r w:rsidR="00114A4D" w:rsidRPr="00AC39AD">
        <w:rPr>
          <w:b/>
          <w:i/>
          <w:sz w:val="28"/>
        </w:rPr>
        <w:t>:</w:t>
      </w:r>
    </w:p>
    <w:p w:rsidR="00D208B2" w:rsidRPr="00AC39AD" w:rsidRDefault="00B112FC" w:rsidP="00114A4D">
      <w:pPr>
        <w:pStyle w:val="a3"/>
        <w:numPr>
          <w:ilvl w:val="0"/>
          <w:numId w:val="7"/>
        </w:numPr>
        <w:rPr>
          <w:sz w:val="28"/>
        </w:rPr>
      </w:pPr>
      <w:r w:rsidRPr="00AC39AD">
        <w:rPr>
          <w:sz w:val="28"/>
        </w:rPr>
        <w:t>Консультативно-диагностическая помощь</w:t>
      </w:r>
      <w:r w:rsidR="00114A4D" w:rsidRPr="00AC39AD">
        <w:rPr>
          <w:sz w:val="28"/>
        </w:rPr>
        <w:t>;</w:t>
      </w:r>
    </w:p>
    <w:p w:rsidR="00114A4D" w:rsidRPr="00AC39AD" w:rsidRDefault="00114A4D" w:rsidP="00114A4D">
      <w:pPr>
        <w:pStyle w:val="a3"/>
        <w:numPr>
          <w:ilvl w:val="0"/>
          <w:numId w:val="7"/>
        </w:numPr>
        <w:rPr>
          <w:sz w:val="28"/>
        </w:rPr>
      </w:pPr>
      <w:r w:rsidRPr="00AC39AD">
        <w:rPr>
          <w:sz w:val="28"/>
        </w:rPr>
        <w:t>Амбулаторное лекарственное обеспечение</w:t>
      </w:r>
      <w:r w:rsidR="00305C9D" w:rsidRPr="00AC39AD">
        <w:rPr>
          <w:sz w:val="28"/>
        </w:rPr>
        <w:t>;</w:t>
      </w:r>
    </w:p>
    <w:p w:rsidR="00114A4D" w:rsidRPr="00AC39AD" w:rsidRDefault="00305C9D" w:rsidP="00114A4D">
      <w:pPr>
        <w:pStyle w:val="a3"/>
        <w:numPr>
          <w:ilvl w:val="0"/>
          <w:numId w:val="7"/>
        </w:numPr>
        <w:rPr>
          <w:sz w:val="28"/>
        </w:rPr>
      </w:pPr>
      <w:r w:rsidRPr="00AC39AD">
        <w:rPr>
          <w:sz w:val="28"/>
        </w:rPr>
        <w:t>Плановая с</w:t>
      </w:r>
      <w:r w:rsidR="00114A4D" w:rsidRPr="00AC39AD">
        <w:rPr>
          <w:sz w:val="28"/>
        </w:rPr>
        <w:t>тационарозамещающ</w:t>
      </w:r>
      <w:r w:rsidRPr="00AC39AD">
        <w:rPr>
          <w:sz w:val="28"/>
        </w:rPr>
        <w:t xml:space="preserve">аяи стационарная </w:t>
      </w:r>
      <w:r w:rsidR="00B422A7" w:rsidRPr="00AC39AD">
        <w:rPr>
          <w:sz w:val="28"/>
        </w:rPr>
        <w:t>помощ</w:t>
      </w:r>
      <w:r w:rsidR="00B422A7" w:rsidRPr="00AC39AD">
        <w:rPr>
          <w:sz w:val="28"/>
          <w:lang w:val="kk-KZ"/>
        </w:rPr>
        <w:t>ь</w:t>
      </w:r>
      <w:r w:rsidR="00114A4D" w:rsidRPr="00AC39AD">
        <w:rPr>
          <w:sz w:val="28"/>
        </w:rPr>
        <w:t>;</w:t>
      </w:r>
    </w:p>
    <w:p w:rsidR="00114A4D" w:rsidRPr="00AC39AD" w:rsidRDefault="00114A4D" w:rsidP="00114A4D">
      <w:pPr>
        <w:pStyle w:val="a3"/>
        <w:numPr>
          <w:ilvl w:val="0"/>
          <w:numId w:val="7"/>
        </w:numPr>
        <w:rPr>
          <w:sz w:val="28"/>
        </w:rPr>
      </w:pPr>
      <w:r w:rsidRPr="00AC39AD">
        <w:rPr>
          <w:sz w:val="28"/>
        </w:rPr>
        <w:t xml:space="preserve">Медицинская реабилитация </w:t>
      </w:r>
      <w:r w:rsidR="00305C9D" w:rsidRPr="00AC39AD">
        <w:rPr>
          <w:sz w:val="28"/>
        </w:rPr>
        <w:t>при туберкулезе</w:t>
      </w:r>
      <w:r w:rsidRPr="00AC39AD">
        <w:rPr>
          <w:sz w:val="28"/>
        </w:rPr>
        <w:t>.</w:t>
      </w:r>
    </w:p>
    <w:p w:rsidR="007E7F7C" w:rsidRPr="00AC39AD" w:rsidRDefault="007E7F7C" w:rsidP="00114A4D">
      <w:pPr>
        <w:pStyle w:val="a3"/>
        <w:rPr>
          <w:sz w:val="28"/>
        </w:rPr>
      </w:pPr>
    </w:p>
    <w:p w:rsidR="007E7F7C" w:rsidRPr="00AC39AD" w:rsidRDefault="006673B9" w:rsidP="00261B2F">
      <w:pPr>
        <w:pStyle w:val="a3"/>
        <w:numPr>
          <w:ilvl w:val="0"/>
          <w:numId w:val="3"/>
        </w:numPr>
        <w:ind w:left="142" w:hanging="142"/>
        <w:rPr>
          <w:b/>
          <w:sz w:val="28"/>
        </w:rPr>
      </w:pPr>
      <w:r w:rsidRPr="00AC39AD">
        <w:rPr>
          <w:b/>
          <w:sz w:val="28"/>
        </w:rPr>
        <w:t>Пакет ОСМС для</w:t>
      </w:r>
      <w:r w:rsidR="007E7F7C" w:rsidRPr="00AC39AD">
        <w:rPr>
          <w:b/>
          <w:sz w:val="28"/>
        </w:rPr>
        <w:t xml:space="preserve"> застрахованн</w:t>
      </w:r>
      <w:r w:rsidRPr="00AC39AD">
        <w:rPr>
          <w:b/>
          <w:sz w:val="28"/>
        </w:rPr>
        <w:t>ых граждан</w:t>
      </w:r>
    </w:p>
    <w:p w:rsidR="00261B2F" w:rsidRPr="00A448FB" w:rsidRDefault="00261B2F" w:rsidP="00261B2F">
      <w:pPr>
        <w:pStyle w:val="a3"/>
        <w:tabs>
          <w:tab w:val="num" w:pos="426"/>
        </w:tabs>
        <w:jc w:val="both"/>
        <w:rPr>
          <w:sz w:val="28"/>
        </w:rPr>
      </w:pPr>
      <w:r w:rsidRPr="00261B2F">
        <w:rPr>
          <w:sz w:val="28"/>
        </w:rPr>
        <w:tab/>
      </w:r>
      <w:r w:rsidRPr="00A448FB">
        <w:rPr>
          <w:sz w:val="28"/>
        </w:rPr>
        <w:t xml:space="preserve">1.  </w:t>
      </w:r>
      <w:r w:rsidR="007E7F7C" w:rsidRPr="00A448FB">
        <w:rPr>
          <w:sz w:val="28"/>
        </w:rPr>
        <w:t>Консультативно-диагностическая помощь</w:t>
      </w:r>
      <w:r w:rsidR="00F8306D" w:rsidRPr="00A448FB">
        <w:rPr>
          <w:sz w:val="28"/>
        </w:rPr>
        <w:t>:</w:t>
      </w:r>
    </w:p>
    <w:p w:rsidR="00F8306D" w:rsidRPr="00A448FB" w:rsidRDefault="00F8306D" w:rsidP="00261B2F">
      <w:pPr>
        <w:pStyle w:val="a3"/>
        <w:tabs>
          <w:tab w:val="num" w:pos="426"/>
        </w:tabs>
        <w:jc w:val="both"/>
        <w:rPr>
          <w:i/>
          <w:sz w:val="24"/>
          <w:szCs w:val="24"/>
        </w:rPr>
      </w:pPr>
      <w:r w:rsidRPr="00A448FB">
        <w:rPr>
          <w:sz w:val="28"/>
        </w:rPr>
        <w:tab/>
        <w:t xml:space="preserve">- </w:t>
      </w:r>
      <w:r w:rsidRPr="00A448FB">
        <w:rPr>
          <w:i/>
          <w:sz w:val="24"/>
          <w:szCs w:val="24"/>
        </w:rPr>
        <w:t>профилактические осмотры здоровых взрослых;</w:t>
      </w:r>
    </w:p>
    <w:p w:rsidR="00F8306D" w:rsidRPr="00A448FB" w:rsidRDefault="00F8306D" w:rsidP="00261B2F">
      <w:pPr>
        <w:pStyle w:val="a3"/>
        <w:tabs>
          <w:tab w:val="num" w:pos="426"/>
        </w:tabs>
        <w:jc w:val="both"/>
        <w:rPr>
          <w:i/>
          <w:sz w:val="24"/>
          <w:szCs w:val="24"/>
        </w:rPr>
      </w:pPr>
      <w:r w:rsidRPr="00A448FB">
        <w:rPr>
          <w:i/>
          <w:sz w:val="24"/>
          <w:szCs w:val="24"/>
        </w:rPr>
        <w:tab/>
        <w:t>- специализированные осмотры детей;</w:t>
      </w:r>
    </w:p>
    <w:p w:rsidR="00261B2F" w:rsidRPr="00A448FB" w:rsidRDefault="00261B2F" w:rsidP="00261B2F">
      <w:pPr>
        <w:pStyle w:val="a3"/>
        <w:tabs>
          <w:tab w:val="num" w:pos="426"/>
        </w:tabs>
        <w:jc w:val="both"/>
        <w:rPr>
          <w:rFonts w:cstheme="minorHAnsi"/>
          <w:i/>
          <w:sz w:val="24"/>
          <w:szCs w:val="24"/>
        </w:rPr>
      </w:pPr>
      <w:r w:rsidRPr="00A448FB">
        <w:rPr>
          <w:sz w:val="28"/>
        </w:rPr>
        <w:tab/>
      </w:r>
      <w:r w:rsidRPr="00A448FB">
        <w:rPr>
          <w:rFonts w:cstheme="minorHAnsi"/>
          <w:i/>
          <w:sz w:val="24"/>
          <w:szCs w:val="24"/>
        </w:rPr>
        <w:t>- дорогостоящие лабор</w:t>
      </w:r>
      <w:r w:rsidRPr="00A448FB">
        <w:rPr>
          <w:rFonts w:cstheme="minorHAnsi"/>
          <w:i/>
          <w:sz w:val="24"/>
          <w:szCs w:val="24"/>
          <w:lang w:val="kk-KZ"/>
        </w:rPr>
        <w:t>аторные</w:t>
      </w:r>
      <w:r w:rsidRPr="00A448FB">
        <w:rPr>
          <w:rFonts w:cstheme="minorHAnsi"/>
          <w:i/>
          <w:sz w:val="24"/>
          <w:szCs w:val="24"/>
        </w:rPr>
        <w:t xml:space="preserve">е услуги: </w:t>
      </w:r>
      <w:r w:rsidRPr="00A448FB">
        <w:rPr>
          <w:rFonts w:cstheme="minorHAnsi"/>
          <w:i/>
          <w:iCs/>
          <w:sz w:val="24"/>
          <w:szCs w:val="24"/>
        </w:rPr>
        <w:t>гормоны, витамины, онкомаркеры, антигены, ПЦР;</w:t>
      </w:r>
    </w:p>
    <w:p w:rsidR="007E7F7C" w:rsidRPr="00A448FB" w:rsidRDefault="00261B2F" w:rsidP="00261B2F">
      <w:pPr>
        <w:pStyle w:val="a3"/>
        <w:tabs>
          <w:tab w:val="num" w:pos="426"/>
        </w:tabs>
        <w:jc w:val="both"/>
        <w:rPr>
          <w:rFonts w:cstheme="minorHAnsi"/>
          <w:i/>
          <w:sz w:val="24"/>
          <w:szCs w:val="24"/>
        </w:rPr>
      </w:pPr>
      <w:r w:rsidRPr="00A448FB">
        <w:rPr>
          <w:rFonts w:cstheme="minorHAnsi"/>
          <w:i/>
          <w:sz w:val="24"/>
          <w:szCs w:val="24"/>
        </w:rPr>
        <w:tab/>
        <w:t xml:space="preserve">- дорогостоящие диагностические услуги: </w:t>
      </w:r>
      <w:r w:rsidRPr="00A448FB">
        <w:rPr>
          <w:rFonts w:cstheme="minorHAnsi"/>
          <w:i/>
          <w:iCs/>
          <w:sz w:val="24"/>
          <w:szCs w:val="24"/>
        </w:rPr>
        <w:t>КТ, МРТ и т.д.</w:t>
      </w:r>
    </w:p>
    <w:p w:rsidR="007E7F7C" w:rsidRPr="00A448FB" w:rsidRDefault="007E7F7C" w:rsidP="00261B2F">
      <w:pPr>
        <w:pStyle w:val="a3"/>
        <w:numPr>
          <w:ilvl w:val="0"/>
          <w:numId w:val="11"/>
        </w:numPr>
        <w:jc w:val="both"/>
        <w:rPr>
          <w:sz w:val="28"/>
        </w:rPr>
      </w:pPr>
      <w:r w:rsidRPr="00A448FB">
        <w:rPr>
          <w:sz w:val="28"/>
        </w:rPr>
        <w:t>Амбулаторное лекарственное обеспечение при заболеваниях, сверх ГОБМП</w:t>
      </w:r>
    </w:p>
    <w:p w:rsidR="007E7F7C" w:rsidRPr="00A448FB" w:rsidRDefault="007E7F7C" w:rsidP="00261B2F">
      <w:pPr>
        <w:pStyle w:val="a3"/>
        <w:numPr>
          <w:ilvl w:val="0"/>
          <w:numId w:val="11"/>
        </w:numPr>
        <w:jc w:val="both"/>
        <w:rPr>
          <w:sz w:val="28"/>
        </w:rPr>
      </w:pPr>
      <w:r w:rsidRPr="00A448FB">
        <w:rPr>
          <w:sz w:val="28"/>
        </w:rPr>
        <w:t>Стационарозамещающ</w:t>
      </w:r>
      <w:r w:rsidR="00B422A7" w:rsidRPr="00A448FB">
        <w:rPr>
          <w:sz w:val="28"/>
          <w:lang w:val="kk-KZ"/>
        </w:rPr>
        <w:t>ая</w:t>
      </w:r>
      <w:r w:rsidR="00E819CB" w:rsidRPr="00A448FB">
        <w:rPr>
          <w:sz w:val="28"/>
          <w:lang w:val="kk-KZ"/>
        </w:rPr>
        <w:t xml:space="preserve"> </w:t>
      </w:r>
      <w:r w:rsidRPr="00A448FB">
        <w:rPr>
          <w:sz w:val="28"/>
        </w:rPr>
        <w:t>помощ</w:t>
      </w:r>
      <w:r w:rsidR="00B422A7" w:rsidRPr="00A448FB">
        <w:rPr>
          <w:sz w:val="28"/>
          <w:lang w:val="kk-KZ"/>
        </w:rPr>
        <w:t>ь</w:t>
      </w:r>
      <w:r w:rsidRPr="00A448FB">
        <w:rPr>
          <w:sz w:val="28"/>
        </w:rPr>
        <w:t>, при заболеваниях, сверх ГОБМП</w:t>
      </w:r>
    </w:p>
    <w:p w:rsidR="007E7F7C" w:rsidRPr="00A448FB" w:rsidRDefault="007E7F7C" w:rsidP="00261B2F">
      <w:pPr>
        <w:pStyle w:val="a3"/>
        <w:numPr>
          <w:ilvl w:val="0"/>
          <w:numId w:val="11"/>
        </w:numPr>
        <w:jc w:val="both"/>
        <w:rPr>
          <w:sz w:val="28"/>
        </w:rPr>
      </w:pPr>
      <w:r w:rsidRPr="00A448FB">
        <w:rPr>
          <w:sz w:val="28"/>
        </w:rPr>
        <w:t>Плановая стационарная помощь, при заболеваниях, сверх ГОБМП</w:t>
      </w:r>
    </w:p>
    <w:p w:rsidR="007E7F7C" w:rsidRPr="00A448FB" w:rsidRDefault="007E7F7C" w:rsidP="00261B2F">
      <w:pPr>
        <w:pStyle w:val="a3"/>
        <w:numPr>
          <w:ilvl w:val="0"/>
          <w:numId w:val="11"/>
        </w:numPr>
        <w:jc w:val="both"/>
        <w:rPr>
          <w:sz w:val="28"/>
        </w:rPr>
      </w:pPr>
      <w:r w:rsidRPr="00A448FB">
        <w:rPr>
          <w:sz w:val="28"/>
        </w:rPr>
        <w:lastRenderedPageBreak/>
        <w:t xml:space="preserve">Медицинская реабилитация взрослым и детям по профилям: кардиология, кардиохирургия, неврология, нейрохирургия, травматология и ортопедия </w:t>
      </w:r>
    </w:p>
    <w:p w:rsidR="008A4A10" w:rsidRPr="00AC39AD" w:rsidRDefault="008A4A10" w:rsidP="00114A4D">
      <w:pPr>
        <w:pStyle w:val="a3"/>
        <w:rPr>
          <w:sz w:val="28"/>
        </w:rPr>
      </w:pPr>
    </w:p>
    <w:p w:rsidR="008A4A10" w:rsidRPr="00AC39AD" w:rsidRDefault="008A4A10" w:rsidP="008A4A10">
      <w:pPr>
        <w:pStyle w:val="a3"/>
        <w:rPr>
          <w:b/>
          <w:sz w:val="28"/>
        </w:rPr>
      </w:pPr>
      <w:r w:rsidRPr="00AC39AD">
        <w:rPr>
          <w:b/>
          <w:sz w:val="28"/>
        </w:rPr>
        <w:t xml:space="preserve">Какие преимущества от ОСМС получат застрахованные граждане? </w:t>
      </w:r>
    </w:p>
    <w:p w:rsidR="008A4A10" w:rsidRPr="00AC39AD" w:rsidRDefault="008A4A10" w:rsidP="008A4A10">
      <w:pPr>
        <w:pStyle w:val="a3"/>
        <w:numPr>
          <w:ilvl w:val="0"/>
          <w:numId w:val="9"/>
        </w:numPr>
        <w:rPr>
          <w:sz w:val="28"/>
        </w:rPr>
      </w:pPr>
      <w:r w:rsidRPr="00AC39AD">
        <w:rPr>
          <w:sz w:val="28"/>
        </w:rPr>
        <w:t xml:space="preserve">Сокращение личных расходов граждан на медицину </w:t>
      </w:r>
    </w:p>
    <w:p w:rsidR="008A4A10" w:rsidRPr="00AC39AD" w:rsidRDefault="008A4A10" w:rsidP="008A4A10">
      <w:pPr>
        <w:pStyle w:val="a3"/>
        <w:numPr>
          <w:ilvl w:val="0"/>
          <w:numId w:val="9"/>
        </w:numPr>
        <w:rPr>
          <w:sz w:val="28"/>
        </w:rPr>
      </w:pPr>
      <w:r w:rsidRPr="00AC39AD">
        <w:rPr>
          <w:sz w:val="28"/>
        </w:rPr>
        <w:t xml:space="preserve">Доступная и  качественная медицинская помощь </w:t>
      </w:r>
    </w:p>
    <w:p w:rsidR="008A4A10" w:rsidRPr="00AC39AD" w:rsidRDefault="008A4A10" w:rsidP="008A4A10">
      <w:pPr>
        <w:pStyle w:val="a3"/>
        <w:numPr>
          <w:ilvl w:val="0"/>
          <w:numId w:val="9"/>
        </w:numPr>
        <w:rPr>
          <w:sz w:val="28"/>
        </w:rPr>
      </w:pPr>
      <w:r w:rsidRPr="00AC39AD">
        <w:rPr>
          <w:sz w:val="28"/>
        </w:rPr>
        <w:t xml:space="preserve">Пакет ОСМС не ограничен по сумме и не зависит от взноса </w:t>
      </w:r>
    </w:p>
    <w:p w:rsidR="008A4A10" w:rsidRPr="00AC39AD" w:rsidRDefault="008A4A10" w:rsidP="008A4A10">
      <w:pPr>
        <w:pStyle w:val="a3"/>
        <w:numPr>
          <w:ilvl w:val="0"/>
          <w:numId w:val="9"/>
        </w:numPr>
        <w:rPr>
          <w:sz w:val="28"/>
        </w:rPr>
      </w:pPr>
      <w:r w:rsidRPr="00AC39AD">
        <w:rPr>
          <w:sz w:val="28"/>
        </w:rPr>
        <w:t>Высокотехнологические операции входят в паке</w:t>
      </w:r>
      <w:r w:rsidR="00B422A7" w:rsidRPr="00AC39AD">
        <w:rPr>
          <w:sz w:val="28"/>
          <w:lang w:val="kk-KZ"/>
        </w:rPr>
        <w:t>т</w:t>
      </w:r>
      <w:r w:rsidRPr="00AC39AD">
        <w:rPr>
          <w:sz w:val="28"/>
        </w:rPr>
        <w:t xml:space="preserve"> ОСМС</w:t>
      </w:r>
    </w:p>
    <w:p w:rsidR="008A4A10" w:rsidRPr="00AC39AD" w:rsidRDefault="008A4A10" w:rsidP="008A4A10">
      <w:pPr>
        <w:pStyle w:val="a3"/>
        <w:numPr>
          <w:ilvl w:val="0"/>
          <w:numId w:val="9"/>
        </w:numPr>
        <w:rPr>
          <w:sz w:val="28"/>
        </w:rPr>
      </w:pPr>
      <w:r w:rsidRPr="00AC39AD">
        <w:rPr>
          <w:sz w:val="28"/>
        </w:rPr>
        <w:t xml:space="preserve">Дорогостоящие </w:t>
      </w:r>
      <w:r w:rsidR="00261B2F">
        <w:rPr>
          <w:sz w:val="28"/>
        </w:rPr>
        <w:t>консультативно-диагностические услуги</w:t>
      </w:r>
      <w:r w:rsidRPr="00AC39AD">
        <w:rPr>
          <w:sz w:val="28"/>
        </w:rPr>
        <w:t xml:space="preserve"> входят в пакет ОСМС </w:t>
      </w:r>
    </w:p>
    <w:p w:rsidR="008A4A10" w:rsidRPr="00AC39AD" w:rsidRDefault="008A4A10" w:rsidP="008A4A10">
      <w:pPr>
        <w:pStyle w:val="a3"/>
        <w:numPr>
          <w:ilvl w:val="0"/>
          <w:numId w:val="9"/>
        </w:numPr>
        <w:rPr>
          <w:sz w:val="28"/>
        </w:rPr>
      </w:pPr>
      <w:r w:rsidRPr="00AC39AD">
        <w:rPr>
          <w:sz w:val="28"/>
        </w:rPr>
        <w:t xml:space="preserve">Свободный выбор врача </w:t>
      </w:r>
    </w:p>
    <w:p w:rsidR="008A4A10" w:rsidRPr="00AC39AD" w:rsidRDefault="008A4A10" w:rsidP="008A4A10">
      <w:pPr>
        <w:pStyle w:val="a3"/>
        <w:numPr>
          <w:ilvl w:val="0"/>
          <w:numId w:val="9"/>
        </w:numPr>
        <w:rPr>
          <w:sz w:val="28"/>
        </w:rPr>
      </w:pPr>
      <w:r w:rsidRPr="00AC39AD">
        <w:rPr>
          <w:sz w:val="28"/>
        </w:rPr>
        <w:t>Возможность бесплатно обслуживаться в частных клиниках</w:t>
      </w:r>
      <w:r w:rsidR="00C0666C">
        <w:rPr>
          <w:sz w:val="28"/>
        </w:rPr>
        <w:t xml:space="preserve"> </w:t>
      </w:r>
    </w:p>
    <w:p w:rsidR="006B64DB" w:rsidRPr="00AC39AD" w:rsidRDefault="00D0183D" w:rsidP="006B64DB">
      <w:pPr>
        <w:tabs>
          <w:tab w:val="left" w:pos="3135"/>
        </w:tabs>
        <w:rPr>
          <w:sz w:val="28"/>
        </w:rPr>
      </w:pPr>
      <w:r w:rsidRPr="00AC39AD">
        <w:rPr>
          <w:sz w:val="28"/>
        </w:rPr>
        <w:tab/>
      </w:r>
      <w:bookmarkStart w:id="0" w:name="_GoBack"/>
      <w:bookmarkEnd w:id="0"/>
    </w:p>
    <w:p w:rsidR="00D0183D" w:rsidRPr="00AC39AD" w:rsidRDefault="00D0183D" w:rsidP="006B64DB">
      <w:pPr>
        <w:tabs>
          <w:tab w:val="left" w:pos="3135"/>
        </w:tabs>
        <w:rPr>
          <w:b/>
          <w:sz w:val="28"/>
        </w:rPr>
      </w:pPr>
      <w:r w:rsidRPr="00AC39AD">
        <w:rPr>
          <w:b/>
          <w:sz w:val="28"/>
        </w:rPr>
        <w:t>Оказание государственных услуг</w:t>
      </w:r>
    </w:p>
    <w:p w:rsidR="0061538B" w:rsidRPr="00AC39AD" w:rsidRDefault="00D0183D" w:rsidP="00D0183D">
      <w:pPr>
        <w:pStyle w:val="a3"/>
        <w:jc w:val="both"/>
        <w:rPr>
          <w:sz w:val="28"/>
        </w:rPr>
      </w:pPr>
      <w:r w:rsidRPr="00AC39AD">
        <w:rPr>
          <w:sz w:val="28"/>
          <w:lang w:val="kk-KZ"/>
        </w:rPr>
        <w:t xml:space="preserve">Фондом социального медицинского страхования внедрена государственная услуга  «Выдача справок об участии в системе обязательного социального медицинского страхования в качестве потребителя медицинских услуг». </w:t>
      </w:r>
      <w:r w:rsidR="004A0C4C" w:rsidRPr="00AC39AD">
        <w:rPr>
          <w:sz w:val="28"/>
        </w:rPr>
        <w:t>Приём заявления и выдача результата оказания го</w:t>
      </w:r>
      <w:r w:rsidR="00152B6F" w:rsidRPr="00AC39AD">
        <w:rPr>
          <w:sz w:val="28"/>
        </w:rPr>
        <w:t>сударственной услуги осуществляет</w:t>
      </w:r>
      <w:r w:rsidR="004A0C4C" w:rsidRPr="00AC39AD">
        <w:rPr>
          <w:sz w:val="28"/>
        </w:rPr>
        <w:t>ся Государственной корпорацией «Правительство для граждан» через Центры обслуживания населения.</w:t>
      </w:r>
    </w:p>
    <w:p w:rsidR="0061538B" w:rsidRPr="00AC39AD" w:rsidRDefault="0061538B" w:rsidP="0061538B">
      <w:pPr>
        <w:tabs>
          <w:tab w:val="left" w:pos="3120"/>
        </w:tabs>
        <w:rPr>
          <w:sz w:val="28"/>
        </w:rPr>
      </w:pPr>
      <w:r w:rsidRPr="00AC39AD">
        <w:rPr>
          <w:sz w:val="28"/>
        </w:rPr>
        <w:tab/>
      </w:r>
    </w:p>
    <w:p w:rsidR="0061538B" w:rsidRPr="00AC39AD" w:rsidRDefault="0061538B" w:rsidP="0061538B">
      <w:pPr>
        <w:pStyle w:val="a3"/>
        <w:jc w:val="center"/>
        <w:rPr>
          <w:b/>
          <w:sz w:val="28"/>
        </w:rPr>
      </w:pPr>
      <w:r w:rsidRPr="00AC39AD">
        <w:rPr>
          <w:b/>
          <w:sz w:val="28"/>
        </w:rPr>
        <w:t>Порядок возврата излишних или ошибочно уплаченных</w:t>
      </w:r>
    </w:p>
    <w:p w:rsidR="00D0183D" w:rsidRPr="00AC39AD" w:rsidRDefault="0061538B" w:rsidP="0061538B">
      <w:pPr>
        <w:pStyle w:val="a3"/>
        <w:jc w:val="center"/>
        <w:rPr>
          <w:b/>
          <w:sz w:val="28"/>
        </w:rPr>
      </w:pPr>
      <w:r w:rsidRPr="00AC39AD">
        <w:rPr>
          <w:b/>
          <w:sz w:val="28"/>
        </w:rPr>
        <w:t>взносов/отчислений по ОСМС</w:t>
      </w:r>
    </w:p>
    <w:p w:rsidR="0061538B" w:rsidRPr="00AC39AD" w:rsidRDefault="0061538B">
      <w:pPr>
        <w:pStyle w:val="a3"/>
        <w:jc w:val="center"/>
        <w:rPr>
          <w:b/>
          <w:sz w:val="28"/>
        </w:rPr>
      </w:pPr>
    </w:p>
    <w:p w:rsidR="0061538B" w:rsidRPr="00AC39AD" w:rsidRDefault="0061538B" w:rsidP="0061538B">
      <w:pPr>
        <w:pStyle w:val="a3"/>
        <w:numPr>
          <w:ilvl w:val="0"/>
          <w:numId w:val="10"/>
        </w:numPr>
        <w:ind w:left="426"/>
        <w:jc w:val="both"/>
        <w:rPr>
          <w:sz w:val="28"/>
          <w:lang w:eastAsia="ru-RU"/>
        </w:rPr>
      </w:pPr>
      <w:r w:rsidRPr="00AC39AD">
        <w:rPr>
          <w:sz w:val="28"/>
          <w:lang w:eastAsia="ru-RU"/>
        </w:rPr>
        <w:t>Обратиться в Департамент «Межведомственный расчетный центр социальных выплат» - филиал НАО «Государственная корпорация «Правительство для граждан» по Акмолинской области;</w:t>
      </w:r>
    </w:p>
    <w:p w:rsidR="0061538B" w:rsidRPr="00AC39AD" w:rsidRDefault="0011650D" w:rsidP="0061538B">
      <w:pPr>
        <w:pStyle w:val="a3"/>
        <w:numPr>
          <w:ilvl w:val="0"/>
          <w:numId w:val="10"/>
        </w:numPr>
        <w:ind w:left="426"/>
        <w:jc w:val="both"/>
        <w:rPr>
          <w:sz w:val="28"/>
          <w:lang w:eastAsia="ru-RU"/>
        </w:rPr>
      </w:pPr>
      <w:r w:rsidRPr="00AC39AD">
        <w:rPr>
          <w:sz w:val="28"/>
          <w:lang w:eastAsia="ru-RU"/>
        </w:rPr>
        <w:t>Необходимо н</w:t>
      </w:r>
      <w:r w:rsidR="0061538B" w:rsidRPr="00AC39AD">
        <w:rPr>
          <w:sz w:val="28"/>
          <w:lang w:eastAsia="ru-RU"/>
        </w:rPr>
        <w:t xml:space="preserve">аписать заявление на возврат </w:t>
      </w:r>
      <w:r w:rsidRPr="00AC39AD">
        <w:rPr>
          <w:sz w:val="28"/>
          <w:lang w:eastAsia="ru-RU"/>
        </w:rPr>
        <w:t xml:space="preserve">денежных средств </w:t>
      </w:r>
      <w:r w:rsidR="0061538B" w:rsidRPr="00AC39AD">
        <w:rPr>
          <w:sz w:val="28"/>
          <w:lang w:eastAsia="ru-RU"/>
        </w:rPr>
        <w:t xml:space="preserve">по установленной </w:t>
      </w:r>
      <w:r w:rsidR="00986EE1" w:rsidRPr="00AC39AD">
        <w:rPr>
          <w:sz w:val="28"/>
          <w:lang w:eastAsia="ru-RU"/>
        </w:rPr>
        <w:t>форме с приложением подтверждающих документов;</w:t>
      </w:r>
    </w:p>
    <w:p w:rsidR="00986EE1" w:rsidRPr="00AC39AD" w:rsidRDefault="00986EE1" w:rsidP="0061538B">
      <w:pPr>
        <w:pStyle w:val="a3"/>
        <w:numPr>
          <w:ilvl w:val="0"/>
          <w:numId w:val="10"/>
        </w:numPr>
        <w:ind w:left="426"/>
        <w:jc w:val="both"/>
        <w:rPr>
          <w:sz w:val="28"/>
          <w:lang w:eastAsia="ru-RU"/>
        </w:rPr>
      </w:pPr>
      <w:r w:rsidRPr="00AC39AD">
        <w:rPr>
          <w:sz w:val="28"/>
          <w:lang w:eastAsia="ru-RU"/>
        </w:rPr>
        <w:t>В течение 5 операционных дней Госкорпорацией проверяется факт зачисления, затем заявление направляется в НАО «ФСМС»;</w:t>
      </w:r>
    </w:p>
    <w:p w:rsidR="00B112FC" w:rsidRPr="00AC39AD" w:rsidRDefault="00986EE1" w:rsidP="0061538B">
      <w:pPr>
        <w:pStyle w:val="a3"/>
        <w:numPr>
          <w:ilvl w:val="0"/>
          <w:numId w:val="10"/>
        </w:numPr>
        <w:ind w:left="426"/>
        <w:jc w:val="both"/>
        <w:rPr>
          <w:sz w:val="28"/>
          <w:lang w:eastAsia="ru-RU"/>
        </w:rPr>
      </w:pPr>
      <w:r w:rsidRPr="00AC39AD">
        <w:rPr>
          <w:sz w:val="28"/>
          <w:lang w:eastAsia="ru-RU"/>
        </w:rPr>
        <w:t xml:space="preserve">Срок рассмотрения заявления Фондом – 7 операционных дней. </w:t>
      </w:r>
    </w:p>
    <w:p w:rsidR="006B64DB" w:rsidRPr="00AC39AD" w:rsidRDefault="006B64DB" w:rsidP="006B64DB">
      <w:pPr>
        <w:pStyle w:val="a3"/>
        <w:ind w:firstLine="708"/>
        <w:jc w:val="both"/>
        <w:rPr>
          <w:sz w:val="28"/>
          <w:lang w:eastAsia="ru-RU"/>
        </w:rPr>
      </w:pPr>
    </w:p>
    <w:p w:rsidR="006B64DB" w:rsidRPr="00AC39AD" w:rsidRDefault="006B64DB" w:rsidP="00006675">
      <w:pPr>
        <w:pStyle w:val="a3"/>
        <w:ind w:firstLine="708"/>
        <w:jc w:val="center"/>
        <w:rPr>
          <w:rFonts w:cstheme="minorHAnsi"/>
          <w:b/>
          <w:sz w:val="28"/>
        </w:rPr>
      </w:pPr>
      <w:r w:rsidRPr="00AC39AD">
        <w:rPr>
          <w:rFonts w:eastAsia="Times New Roman" w:cstheme="minorHAnsi"/>
          <w:b/>
          <w:sz w:val="28"/>
        </w:rPr>
        <w:t>Кто освобождается от уплаты взносов?</w:t>
      </w:r>
    </w:p>
    <w:p w:rsidR="006B64DB" w:rsidRPr="00AC39AD" w:rsidRDefault="006B64DB" w:rsidP="006B64D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eastAsia="Times New Roman" w:cstheme="minorHAnsi"/>
          <w:color w:val="000000"/>
          <w:sz w:val="28"/>
        </w:rPr>
      </w:pPr>
      <w:r w:rsidRPr="00AC39AD">
        <w:rPr>
          <w:rFonts w:eastAsia="Times New Roman" w:cstheme="minorHAnsi"/>
          <w:color w:val="000000"/>
          <w:sz w:val="28"/>
        </w:rPr>
        <w:t>1) дети;</w:t>
      </w:r>
    </w:p>
    <w:p w:rsidR="006B64DB" w:rsidRPr="00AC39AD" w:rsidRDefault="006B64DB" w:rsidP="006B64D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eastAsia="Times New Roman" w:cstheme="minorHAnsi"/>
          <w:color w:val="000000"/>
          <w:sz w:val="28"/>
        </w:rPr>
      </w:pPr>
      <w:bookmarkStart w:id="1" w:name="SUB260102"/>
      <w:bookmarkEnd w:id="1"/>
      <w:r w:rsidRPr="00AC39AD">
        <w:rPr>
          <w:rFonts w:eastAsia="Times New Roman" w:cstheme="minorHAnsi"/>
          <w:color w:val="000000"/>
          <w:sz w:val="28"/>
        </w:rPr>
        <w:t>2) лица, зарегистрированные в качестве безработных;</w:t>
      </w:r>
    </w:p>
    <w:p w:rsidR="006B64DB" w:rsidRPr="00AC39AD" w:rsidRDefault="006B64DB" w:rsidP="006B64D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eastAsia="Times New Roman" w:cstheme="minorHAnsi"/>
          <w:color w:val="000000"/>
          <w:sz w:val="28"/>
        </w:rPr>
      </w:pPr>
      <w:bookmarkStart w:id="2" w:name="SUB260103"/>
      <w:bookmarkEnd w:id="2"/>
      <w:r w:rsidRPr="00AC39AD">
        <w:rPr>
          <w:rFonts w:eastAsia="Times New Roman" w:cstheme="minorHAnsi"/>
          <w:color w:val="000000"/>
          <w:sz w:val="28"/>
        </w:rPr>
        <w:t>3) неработающие беременные женщины;</w:t>
      </w:r>
    </w:p>
    <w:p w:rsidR="006B64DB" w:rsidRPr="00AC39AD" w:rsidRDefault="006B64DB" w:rsidP="006B64D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eastAsia="Times New Roman" w:cstheme="minorHAnsi"/>
          <w:color w:val="000000"/>
          <w:sz w:val="28"/>
        </w:rPr>
      </w:pPr>
      <w:bookmarkStart w:id="3" w:name="SUB260104"/>
      <w:bookmarkEnd w:id="3"/>
      <w:r w:rsidRPr="00AC39AD">
        <w:rPr>
          <w:rFonts w:eastAsia="Times New Roman" w:cstheme="minorHAnsi"/>
          <w:color w:val="000000"/>
          <w:sz w:val="28"/>
        </w:rPr>
        <w:t>4) неработающие лица, фактически воспитывающие ребенка (детей) до достижения им (ими) возраста трех лет;</w:t>
      </w:r>
    </w:p>
    <w:p w:rsidR="006B64DB" w:rsidRPr="00AC39AD" w:rsidRDefault="006B64DB" w:rsidP="006B64D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eastAsia="Times New Roman" w:cstheme="minorHAnsi"/>
          <w:color w:val="000000"/>
          <w:sz w:val="28"/>
        </w:rPr>
      </w:pPr>
      <w:bookmarkStart w:id="4" w:name="SUB260105"/>
      <w:bookmarkEnd w:id="4"/>
      <w:r w:rsidRPr="00AC39AD">
        <w:rPr>
          <w:rFonts w:eastAsia="Times New Roman" w:cstheme="minorHAnsi"/>
          <w:color w:val="000000"/>
          <w:sz w:val="28"/>
        </w:rPr>
        <w:lastRenderedPageBreak/>
        <w:t>5) лица, находящиеся в отпусках в связи с рождением ребенка (детей), усыновлением (удочерением) новорожденного ребенка (детей), по уходу за ребенком (детьми) до достижения им (ими) возраста трех лет;</w:t>
      </w:r>
    </w:p>
    <w:p w:rsidR="006B64DB" w:rsidRPr="00AC39AD" w:rsidRDefault="006B64DB" w:rsidP="006B64D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eastAsia="Times New Roman" w:cstheme="minorHAnsi"/>
          <w:color w:val="000000"/>
          <w:sz w:val="28"/>
        </w:rPr>
      </w:pPr>
      <w:bookmarkStart w:id="5" w:name="SUB260106"/>
      <w:bookmarkEnd w:id="5"/>
      <w:r w:rsidRPr="00AC39AD">
        <w:rPr>
          <w:rFonts w:eastAsia="Times New Roman" w:cstheme="minorHAnsi"/>
          <w:color w:val="000000"/>
          <w:sz w:val="28"/>
        </w:rPr>
        <w:t>6) неработающие лица, осуществляющие уход за ребенком-инвалидом;</w:t>
      </w:r>
    </w:p>
    <w:p w:rsidR="006B64DB" w:rsidRPr="00AC39AD" w:rsidRDefault="006B64DB" w:rsidP="006B64D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eastAsia="Times New Roman" w:cstheme="minorHAnsi"/>
          <w:color w:val="000000"/>
          <w:sz w:val="28"/>
        </w:rPr>
      </w:pPr>
      <w:bookmarkStart w:id="6" w:name="SUB260107"/>
      <w:bookmarkEnd w:id="6"/>
      <w:r w:rsidRPr="00AC39AD">
        <w:rPr>
          <w:rFonts w:eastAsia="Times New Roman" w:cstheme="minorHAnsi"/>
          <w:color w:val="000000"/>
          <w:sz w:val="28"/>
        </w:rPr>
        <w:t>7) получатели пенсионных выплат, в том числе участники и инвалиды Великой Отечественной войны;</w:t>
      </w:r>
    </w:p>
    <w:p w:rsidR="006B64DB" w:rsidRPr="00AC39AD" w:rsidRDefault="006B64DB" w:rsidP="006B64D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eastAsia="Times New Roman" w:cstheme="minorHAnsi"/>
          <w:color w:val="000000"/>
          <w:sz w:val="28"/>
        </w:rPr>
      </w:pPr>
      <w:bookmarkStart w:id="7" w:name="SUB260108"/>
      <w:bookmarkEnd w:id="7"/>
      <w:r w:rsidRPr="00AC39AD">
        <w:rPr>
          <w:rFonts w:eastAsia="Times New Roman" w:cstheme="minorHAnsi"/>
          <w:color w:val="000000"/>
          <w:sz w:val="28"/>
        </w:rPr>
        <w:t>8)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</w:r>
    </w:p>
    <w:p w:rsidR="006B64DB" w:rsidRPr="00AC39AD" w:rsidRDefault="006B64DB" w:rsidP="006B64D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eastAsia="Times New Roman" w:cstheme="minorHAnsi"/>
          <w:color w:val="000000"/>
          <w:sz w:val="28"/>
        </w:rPr>
      </w:pPr>
      <w:bookmarkStart w:id="8" w:name="SUB260109"/>
      <w:bookmarkEnd w:id="8"/>
      <w:r w:rsidRPr="00AC39AD">
        <w:rPr>
          <w:rFonts w:eastAsia="Times New Roman" w:cstheme="minorHAnsi"/>
          <w:color w:val="000000"/>
          <w:sz w:val="28"/>
        </w:rPr>
        <w:t>9) лица, содержащиеся в следственных изоляторах;</w:t>
      </w:r>
    </w:p>
    <w:p w:rsidR="006B64DB" w:rsidRPr="00AC39AD" w:rsidRDefault="006B64DB" w:rsidP="006B64D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eastAsia="Times New Roman" w:cstheme="minorHAnsi"/>
          <w:color w:val="000000"/>
          <w:sz w:val="28"/>
        </w:rPr>
      </w:pPr>
      <w:bookmarkStart w:id="9" w:name="SUB260110"/>
      <w:bookmarkEnd w:id="9"/>
      <w:r w:rsidRPr="00AC39AD">
        <w:rPr>
          <w:rFonts w:eastAsia="Times New Roman" w:cstheme="minorHAnsi"/>
          <w:color w:val="000000"/>
          <w:sz w:val="28"/>
        </w:rPr>
        <w:t>10) неработающие оралманы;</w:t>
      </w:r>
    </w:p>
    <w:p w:rsidR="006B64DB" w:rsidRPr="00AC39AD" w:rsidRDefault="006B64DB" w:rsidP="006B64D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eastAsia="Times New Roman" w:cstheme="minorHAnsi"/>
          <w:color w:val="000000"/>
          <w:sz w:val="28"/>
        </w:rPr>
      </w:pPr>
      <w:bookmarkStart w:id="10" w:name="SUB260111"/>
      <w:bookmarkEnd w:id="10"/>
      <w:r w:rsidRPr="00AC39AD">
        <w:rPr>
          <w:rFonts w:eastAsia="Times New Roman" w:cstheme="minorHAnsi"/>
          <w:color w:val="000000"/>
          <w:sz w:val="28"/>
        </w:rPr>
        <w:t>11) многодетные матери, награжденные подвесками «Алтын алқа», «Кұмісалқа» или получившие ранее звание «Мать-героиня», а также награжденные орденами «Материнская слава» I и II степени;</w:t>
      </w:r>
    </w:p>
    <w:p w:rsidR="006B64DB" w:rsidRPr="00AC39AD" w:rsidRDefault="006B64DB" w:rsidP="006B64DB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eastAsia="Times New Roman" w:cstheme="minorHAnsi"/>
          <w:color w:val="000000"/>
          <w:sz w:val="28"/>
        </w:rPr>
      </w:pPr>
      <w:bookmarkStart w:id="11" w:name="SUB260112"/>
      <w:bookmarkEnd w:id="11"/>
      <w:r w:rsidRPr="00AC39AD">
        <w:rPr>
          <w:rFonts w:eastAsia="Times New Roman" w:cstheme="minorHAnsi"/>
          <w:color w:val="000000"/>
          <w:sz w:val="28"/>
        </w:rPr>
        <w:t>12) инвалиды;</w:t>
      </w:r>
    </w:p>
    <w:p w:rsidR="006B64DB" w:rsidRDefault="006B64DB" w:rsidP="001543D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eastAsia="Times New Roman" w:cstheme="minorHAnsi"/>
          <w:color w:val="000000"/>
          <w:sz w:val="28"/>
        </w:rPr>
      </w:pPr>
      <w:bookmarkStart w:id="12" w:name="SUB260113"/>
      <w:bookmarkEnd w:id="12"/>
      <w:r w:rsidRPr="00AC39AD">
        <w:rPr>
          <w:rFonts w:eastAsia="Times New Roman" w:cstheme="minorHAnsi"/>
          <w:color w:val="000000"/>
          <w:sz w:val="28"/>
        </w:rPr>
        <w:t>13)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</w:r>
      <w:bookmarkStart w:id="13" w:name="SUB260114"/>
      <w:bookmarkEnd w:id="13"/>
      <w:r w:rsidR="001543D4">
        <w:rPr>
          <w:rFonts w:eastAsia="Times New Roman" w:cstheme="minorHAnsi"/>
          <w:color w:val="000000"/>
          <w:sz w:val="28"/>
        </w:rPr>
        <w:t>.</w:t>
      </w:r>
    </w:p>
    <w:p w:rsidR="001543D4" w:rsidRPr="001543D4" w:rsidRDefault="001543D4" w:rsidP="001543D4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eastAsia="Times New Roman" w:cstheme="minorHAnsi"/>
          <w:color w:val="000000"/>
          <w:sz w:val="28"/>
        </w:rPr>
      </w:pPr>
    </w:p>
    <w:p w:rsidR="00B112FC" w:rsidRPr="00AC39AD" w:rsidRDefault="00B112FC" w:rsidP="00B112FC">
      <w:pPr>
        <w:pStyle w:val="a3"/>
        <w:rPr>
          <w:b/>
          <w:sz w:val="28"/>
          <w:lang w:eastAsia="ru-RU"/>
        </w:rPr>
      </w:pPr>
      <w:r w:rsidRPr="00AC39AD">
        <w:rPr>
          <w:b/>
          <w:sz w:val="28"/>
          <w:lang w:eastAsia="ru-RU"/>
        </w:rPr>
        <w:t xml:space="preserve">Отдел по информированию населения и </w:t>
      </w:r>
    </w:p>
    <w:p w:rsidR="00B112FC" w:rsidRPr="00AC39AD" w:rsidRDefault="00B112FC" w:rsidP="00B112FC">
      <w:pPr>
        <w:pStyle w:val="a3"/>
        <w:rPr>
          <w:b/>
          <w:sz w:val="28"/>
          <w:lang w:eastAsia="ru-RU"/>
        </w:rPr>
      </w:pPr>
      <w:r w:rsidRPr="00AC39AD">
        <w:rPr>
          <w:b/>
          <w:sz w:val="28"/>
          <w:lang w:eastAsia="ru-RU"/>
        </w:rPr>
        <w:t xml:space="preserve">рассмотрению обращений филиала </w:t>
      </w:r>
    </w:p>
    <w:p w:rsidR="00B112FC" w:rsidRPr="00AC39AD" w:rsidRDefault="00B112FC" w:rsidP="00B112FC">
      <w:pPr>
        <w:pStyle w:val="a3"/>
        <w:rPr>
          <w:b/>
          <w:sz w:val="28"/>
          <w:lang w:eastAsia="ru-RU"/>
        </w:rPr>
      </w:pPr>
      <w:r w:rsidRPr="00AC39AD">
        <w:rPr>
          <w:b/>
          <w:sz w:val="28"/>
          <w:lang w:eastAsia="ru-RU"/>
        </w:rPr>
        <w:t xml:space="preserve">НАО «Фонд социального медицинского страхования» </w:t>
      </w:r>
    </w:p>
    <w:p w:rsidR="00B112FC" w:rsidRPr="00AC39AD" w:rsidRDefault="00B112FC" w:rsidP="00B112FC">
      <w:pPr>
        <w:pStyle w:val="a3"/>
        <w:rPr>
          <w:b/>
          <w:sz w:val="28"/>
          <w:lang w:eastAsia="ru-RU"/>
        </w:rPr>
      </w:pPr>
      <w:r w:rsidRPr="00AC39AD">
        <w:rPr>
          <w:b/>
          <w:sz w:val="28"/>
          <w:lang w:eastAsia="ru-RU"/>
        </w:rPr>
        <w:t>по Акмолинской области</w:t>
      </w:r>
    </w:p>
    <w:p w:rsidR="00B112FC" w:rsidRPr="00AC39AD" w:rsidRDefault="00B112FC" w:rsidP="00B112FC">
      <w:pPr>
        <w:pStyle w:val="a3"/>
        <w:rPr>
          <w:sz w:val="28"/>
          <w:lang w:eastAsia="ru-RU"/>
        </w:rPr>
      </w:pPr>
    </w:p>
    <w:p w:rsidR="00986EE1" w:rsidRPr="00A448FB" w:rsidRDefault="00B112FC" w:rsidP="00B112FC">
      <w:pPr>
        <w:pStyle w:val="a3"/>
        <w:rPr>
          <w:sz w:val="28"/>
          <w:lang w:eastAsia="ru-RU"/>
        </w:rPr>
      </w:pPr>
      <w:r w:rsidRPr="00AC39AD">
        <w:rPr>
          <w:sz w:val="28"/>
          <w:lang w:eastAsia="ru-RU"/>
        </w:rPr>
        <w:t>Телефон для справок: 91-18-03</w:t>
      </w:r>
    </w:p>
    <w:sectPr w:rsidR="00986EE1" w:rsidRPr="00A448FB" w:rsidSect="001C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4E9"/>
    <w:multiLevelType w:val="hybridMultilevel"/>
    <w:tmpl w:val="2596378A"/>
    <w:lvl w:ilvl="0" w:tplc="779AA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4452"/>
    <w:multiLevelType w:val="hybridMultilevel"/>
    <w:tmpl w:val="D3A0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11EE4"/>
    <w:multiLevelType w:val="hybridMultilevel"/>
    <w:tmpl w:val="A06A81AC"/>
    <w:lvl w:ilvl="0" w:tplc="D7C0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DF374D"/>
    <w:multiLevelType w:val="hybridMultilevel"/>
    <w:tmpl w:val="9758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C56B6"/>
    <w:multiLevelType w:val="hybridMultilevel"/>
    <w:tmpl w:val="1288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B41E4"/>
    <w:multiLevelType w:val="hybridMultilevel"/>
    <w:tmpl w:val="2F72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D4EF8"/>
    <w:multiLevelType w:val="hybridMultilevel"/>
    <w:tmpl w:val="2FD2FA10"/>
    <w:lvl w:ilvl="0" w:tplc="A84621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873E5A"/>
    <w:multiLevelType w:val="hybridMultilevel"/>
    <w:tmpl w:val="10F4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004AC"/>
    <w:multiLevelType w:val="hybridMultilevel"/>
    <w:tmpl w:val="BEA8B630"/>
    <w:lvl w:ilvl="0" w:tplc="D6CA9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1844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68C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CE8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A0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0AF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CE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C7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8D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B29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83C795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0151"/>
    <w:rsid w:val="00006675"/>
    <w:rsid w:val="000369A7"/>
    <w:rsid w:val="00114A4D"/>
    <w:rsid w:val="0011650D"/>
    <w:rsid w:val="00152B6F"/>
    <w:rsid w:val="001543D4"/>
    <w:rsid w:val="00182197"/>
    <w:rsid w:val="001C58EA"/>
    <w:rsid w:val="00206093"/>
    <w:rsid w:val="00217D22"/>
    <w:rsid w:val="00261B2F"/>
    <w:rsid w:val="00305C9D"/>
    <w:rsid w:val="00336581"/>
    <w:rsid w:val="00337311"/>
    <w:rsid w:val="003632AD"/>
    <w:rsid w:val="00381CCA"/>
    <w:rsid w:val="00472972"/>
    <w:rsid w:val="004A0C4C"/>
    <w:rsid w:val="00570013"/>
    <w:rsid w:val="00587D6C"/>
    <w:rsid w:val="00593E53"/>
    <w:rsid w:val="0061538B"/>
    <w:rsid w:val="00615914"/>
    <w:rsid w:val="006673B9"/>
    <w:rsid w:val="006B54E3"/>
    <w:rsid w:val="006B64DB"/>
    <w:rsid w:val="007244F1"/>
    <w:rsid w:val="0072764E"/>
    <w:rsid w:val="00764BFF"/>
    <w:rsid w:val="007E7F7C"/>
    <w:rsid w:val="0081054C"/>
    <w:rsid w:val="00875DE6"/>
    <w:rsid w:val="008A4A10"/>
    <w:rsid w:val="0093605C"/>
    <w:rsid w:val="00960561"/>
    <w:rsid w:val="00962F07"/>
    <w:rsid w:val="00986EE1"/>
    <w:rsid w:val="009C7C1C"/>
    <w:rsid w:val="009E6923"/>
    <w:rsid w:val="00A355C0"/>
    <w:rsid w:val="00A448FB"/>
    <w:rsid w:val="00AC39AD"/>
    <w:rsid w:val="00B112FC"/>
    <w:rsid w:val="00B422A7"/>
    <w:rsid w:val="00B62F89"/>
    <w:rsid w:val="00C0666C"/>
    <w:rsid w:val="00C84613"/>
    <w:rsid w:val="00D0183D"/>
    <w:rsid w:val="00D208B2"/>
    <w:rsid w:val="00D2127A"/>
    <w:rsid w:val="00D239BE"/>
    <w:rsid w:val="00D6062C"/>
    <w:rsid w:val="00D73F33"/>
    <w:rsid w:val="00DA454F"/>
    <w:rsid w:val="00DD6A70"/>
    <w:rsid w:val="00DF7CEC"/>
    <w:rsid w:val="00E819CB"/>
    <w:rsid w:val="00EB3E2C"/>
    <w:rsid w:val="00F10041"/>
    <w:rsid w:val="00F20151"/>
    <w:rsid w:val="00F34D64"/>
    <w:rsid w:val="00F8306D"/>
    <w:rsid w:val="00FD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EA"/>
  </w:style>
  <w:style w:type="paragraph" w:styleId="1">
    <w:name w:val="heading 1"/>
    <w:basedOn w:val="a"/>
    <w:link w:val="10"/>
    <w:uiPriority w:val="9"/>
    <w:qFormat/>
    <w:rsid w:val="00615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62C"/>
    <w:pPr>
      <w:spacing w:after="0" w:line="240" w:lineRule="auto"/>
    </w:pPr>
  </w:style>
  <w:style w:type="table" w:styleId="a4">
    <w:name w:val="Table Grid"/>
    <w:basedOn w:val="a1"/>
    <w:uiPriority w:val="59"/>
    <w:rsid w:val="00D60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5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15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62C"/>
    <w:pPr>
      <w:spacing w:after="0" w:line="240" w:lineRule="auto"/>
    </w:pPr>
  </w:style>
  <w:style w:type="table" w:styleId="a4">
    <w:name w:val="Table Grid"/>
    <w:basedOn w:val="a1"/>
    <w:uiPriority w:val="59"/>
    <w:rsid w:val="00D60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5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5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15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67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68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97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12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Priemnaya</cp:lastModifiedBy>
  <cp:revision>42</cp:revision>
  <cp:lastPrinted>2018-11-14T03:57:00Z</cp:lastPrinted>
  <dcterms:created xsi:type="dcterms:W3CDTF">2018-07-30T10:07:00Z</dcterms:created>
  <dcterms:modified xsi:type="dcterms:W3CDTF">2019-01-31T04:34:00Z</dcterms:modified>
</cp:coreProperties>
</file>